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8B" w:rsidRPr="00CB1C9E" w:rsidRDefault="009A72A0" w:rsidP="00CB1C9E">
      <w:pPr>
        <w:shd w:val="clear" w:color="auto" w:fill="FFFFFF"/>
        <w:spacing w:before="300" w:after="0" w:line="240" w:lineRule="auto"/>
        <w:outlineLvl w:val="1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B1C9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Список </w:t>
      </w:r>
      <w:r w:rsidR="0073098B" w:rsidRPr="00CB1C9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стран по оформлени</w:t>
      </w:r>
      <w:r w:rsidR="00DC7531" w:rsidRPr="00CB1C9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ю</w:t>
      </w:r>
      <w:r w:rsidR="0073098B" w:rsidRPr="00CB1C9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виз и по миграционной опасности </w:t>
      </w:r>
    </w:p>
    <w:p w:rsidR="0073098B" w:rsidRPr="00CB1C9E" w:rsidRDefault="0073098B" w:rsidP="00CB1C9E">
      <w:pPr>
        <w:spacing w:after="0"/>
        <w:rPr>
          <w:rFonts w:ascii="Helvetica" w:hAnsi="Helvetica" w:cs="Helvetica"/>
          <w:sz w:val="16"/>
          <w:szCs w:val="16"/>
        </w:rPr>
      </w:pPr>
    </w:p>
    <w:tbl>
      <w:tblPr>
        <w:tblW w:w="470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1812"/>
        <w:gridCol w:w="1702"/>
        <w:gridCol w:w="2125"/>
      </w:tblGrid>
      <w:tr w:rsidR="00A65DB7" w:rsidRPr="00CB1C9E" w:rsidTr="00A65DB7">
        <w:trPr>
          <w:trHeight w:val="470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A65DB7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333333"/>
                <w:sz w:val="16"/>
                <w:szCs w:val="16"/>
                <w:lang w:eastAsia="ru-RU"/>
              </w:rPr>
            </w:pPr>
            <w:bookmarkStart w:id="0" w:name="OLE_LINK16"/>
            <w:bookmarkStart w:id="1" w:name="OLE_LINK17"/>
            <w:bookmarkStart w:id="2" w:name="OLE_LINK18"/>
            <w:bookmarkStart w:id="3" w:name="OLE_LINK19"/>
            <w:r w:rsidRPr="00A65DB7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10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Требуется ли виза иностранным гражданам для въезда в Россию?</w:t>
            </w:r>
          </w:p>
        </w:tc>
        <w:tc>
          <w:tcPr>
            <w:tcW w:w="96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Уровень миграционной опасности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9A72A0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Австралия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A65DB7" w:rsidRPr="00CB1C9E" w:rsidTr="00A65DB7">
        <w:trPr>
          <w:trHeight w:val="77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9A72A0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Австрия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69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 до 90 дней </w:t>
            </w:r>
            <w:r w:rsidR="00A56F82"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 полугодие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Азорские острова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    </w:t>
            </w:r>
          </w:p>
        </w:tc>
        <w:bookmarkStart w:id="4" w:name="_GoBack"/>
        <w:bookmarkEnd w:id="4"/>
      </w:tr>
      <w:tr w:rsidR="00A65DB7" w:rsidRPr="00CB1C9E" w:rsidTr="00A65DB7">
        <w:trPr>
          <w:trHeight w:val="54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Аландские острова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4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9A72A0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Албания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37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9A72A0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Алжир 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Американские Виргинские острова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Американское Самоа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Ангилья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9A72A0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Ангола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Андорра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Антигуа и </w:t>
            </w: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Барбуда</w:t>
            </w:r>
            <w:proofErr w:type="spellEnd"/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D1740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Аргентина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rPr>
          <w:trHeight w:val="1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9A72A0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Афганистан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D1740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Багамские острова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9A72A0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Бангладеш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D1740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Барбадос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D1740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9A72A0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Бахрейн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Белиз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D1740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Белоруссия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9A72A0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Бельгия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9A72A0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Бенин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D1740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Берег Слоновой Кости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Бермудские острова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9A72A0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Болгария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Боливия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lastRenderedPageBreak/>
              <w:t>Босния и Герцеговина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30 дней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Ботсвана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D1740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Бразилия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Британские Виргинские острова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Бруней-</w:t>
            </w: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Даруссалам</w:t>
            </w:r>
            <w:proofErr w:type="spellEnd"/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D1740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Буркина-Фасо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D1740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9A72A0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Бурунди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D1740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Бутан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Вануату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9A72A0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02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9A72A0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Венгрия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79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Венесуэла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 до 90 </w:t>
            </w:r>
            <w:r w:rsidR="00A56F82"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дней</w:t>
            </w:r>
          </w:p>
        </w:tc>
      </w:tr>
      <w:tr w:rsidR="00A65DB7" w:rsidRPr="00CB1C9E" w:rsidTr="00A65DB7">
        <w:trPr>
          <w:trHeight w:val="8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Восточный Тимор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5911C3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Вьетнам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D1740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Габон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D1740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61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Гаити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Гайана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Гамбия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D1740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Гана 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D1740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Гваделупа, Гайана, Майотта, Мартиника, Новая Каледония, Реюньон, Сен-Пьер и Микелон, </w:t>
            </w: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Уоллис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Футуна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, Французская Полинезия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Гватемала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5911C3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Гвинея-Бисау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D1740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Германия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Гибралтар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86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Гондурас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rPr>
          <w:trHeight w:val="77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Гренада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69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Греция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Грузия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D1740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Гуам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4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lastRenderedPageBreak/>
              <w:t>Дания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37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Демократическая Республика </w:t>
            </w:r>
            <w:r w:rsidR="009A72A0"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</w:t>
            </w: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онг</w:t>
            </w:r>
            <w:r w:rsidR="009A72A0"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D1740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29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Джибути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443EE3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Доминика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21 дня </w:t>
            </w:r>
          </w:p>
        </w:tc>
      </w:tr>
      <w:tr w:rsidR="00A65DB7" w:rsidRPr="00CB1C9E" w:rsidTr="00A65DB7">
        <w:trPr>
          <w:trHeight w:val="156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Доминиканская Республика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  <w:r w:rsidR="001F7145"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 каждое полугодие</w:t>
            </w:r>
          </w:p>
        </w:tc>
      </w:tr>
      <w:tr w:rsidR="00A65DB7" w:rsidRPr="00CB1C9E" w:rsidTr="00A65DB7">
        <w:trPr>
          <w:trHeight w:val="108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Египет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443EE3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8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Замбия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443EE3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Зимбабве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443EE3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-опасно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Израиль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Индия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443EE3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Индонезия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443EE3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Иордания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Ирак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443EE3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Иран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443EE3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Ирландия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Исландия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Италия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Йемен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443EE3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Кабо-Верде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443EE3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-опасно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Казахстан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Каймановы острова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Камбоджа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296FAF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Камерун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296FAF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</w:t>
            </w:r>
            <w:hyperlink r:id="rId5" w:anchor="migratcionno-opasnye" w:history="1"/>
            <w:r w:rsidR="00A56F82"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Канада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Канарские острова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Карибский бассейн: Кюрасао, </w:t>
            </w: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Бонайре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Саба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Синт-Эстатиус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, голландская часть острова Сен-Мартен и Аруба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lastRenderedPageBreak/>
              <w:t>Катар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296FAF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Кения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296FAF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Кипр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Киргизия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Кирибати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Китай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296FAF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A56F82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КНДР 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296FAF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Высокий уровень </w:t>
            </w:r>
            <w:r w:rsidR="006C067E"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риска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Колумбия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296FAF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Коморские острова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-опасны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Коста-Рика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Куба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30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DC7531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Кувейт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DC7531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Лаос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DC7531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Латвия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Лесото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-опасно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50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Либерия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41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DC7531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Ливан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DC7531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Ливия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DC7531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Литва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Лихтенштейн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DC7531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Люксембург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Маврикий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60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Мавритания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Мадагаскар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Мадера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rPr>
          <w:trHeight w:val="197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Македония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по оригиналу приглашения</w:t>
            </w:r>
          </w:p>
        </w:tc>
      </w:tr>
      <w:tr w:rsidR="00A65DB7" w:rsidRPr="00CB1C9E" w:rsidTr="00A65DB7">
        <w:trPr>
          <w:trHeight w:val="77"/>
        </w:trPr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Малави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-опасно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DC7531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Малайзия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lastRenderedPageBreak/>
              <w:t>Мали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-опасно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Мальдивская Республика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DC7531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Мальта 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DC7531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Марокко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-опасно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Маршалловы острова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DC7531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Мексика 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DC7531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Мозамбик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Молдова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Монако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Монголия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30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Монтсеррат</w:t>
            </w:r>
            <w:proofErr w:type="spellEnd"/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DC7531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Мьянма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Намибия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Науру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Непал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Нигер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Нигерия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Нидерланды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Никарагуа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Ниуэ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Новая Зеландия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Норвегия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ОАЭ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Оман 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Остров Святой Елены, Вознесения и Тристан-Да-Кунья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Острова Кука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Пакистан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Палау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Палестина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lastRenderedPageBreak/>
              <w:t>Панама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Папуа - Новая Гвинея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Парагвай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Перу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Питкэрн</w:t>
            </w:r>
            <w:proofErr w:type="spellEnd"/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Польша 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Португалия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Пуэрто-Рико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Республика Гвинея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Республика Конго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Республика Корея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Республика Кот-д'Ивуар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Раунда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Румыния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Сальвадор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Самоа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Сан-Марино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Сан-Томе и Принсипи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BF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Саудовская Аравия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Свазиленд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Северные Марианские острова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Сейшельские острова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-опасны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Сенегал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Сент-Винсент и Гренадины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Сент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-Китс и Невис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Сент-Люсия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Сербия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30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Сингапур 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Сирия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Высокий уровень риска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Словакия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Словения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Соломоновы Острова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lastRenderedPageBreak/>
              <w:t>Сомали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6C067E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</w:t>
            </w:r>
            <w:r w:rsidR="0073098B"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играционно</w:t>
            </w:r>
            <w:proofErr w:type="spellEnd"/>
            <w:r w:rsidR="00BF4ACC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val="en-US" w:eastAsia="ru-RU"/>
              </w:rPr>
              <w:t>-</w:t>
            </w:r>
            <w:r w:rsidR="0073098B"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опасно 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Специальный административный район Гонконг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Специальный административный район Макао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Судан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Суринам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Сьерра-Леоне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Таджикистан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Таиланд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30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Танзания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Теркс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Кайкос</w:t>
            </w:r>
            <w:proofErr w:type="spellEnd"/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-опасно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Токелау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Тонга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Тринидад и Тобаго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Тристан-да-Кунья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Тувалу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Тунис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Туркменистан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Турция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Уганда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Узбекистан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 оригиналу приглашения до 90 </w:t>
            </w:r>
            <w:r w:rsidR="007954BF"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дней</w:t>
            </w: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</w:t>
            </w:r>
            <w:r w:rsidR="007954BF"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от </w:t>
            </w:r>
            <w:r w:rsidR="007954BF" w:rsidRPr="00CB1C9E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  <w:t>20.03.2014 г.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Уругвай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Федеративные Штаты Микронезии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Фиджи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Филиппины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-опасны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lastRenderedPageBreak/>
              <w:t>Финляндия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Фолклендские острова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Франция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Хорватия 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ЦАР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Чад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F7145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-опасен</w:t>
            </w:r>
          </w:p>
        </w:tc>
        <w:tc>
          <w:tcPr>
            <w:tcW w:w="1209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Черногория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30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Чешская Республика 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Чили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Швейцария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Швеция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Шпицберген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Шри-Ланка</w:t>
            </w:r>
          </w:p>
        </w:tc>
        <w:tc>
          <w:tcPr>
            <w:tcW w:w="1031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F7145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Эквадор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Экваториальная Гвинея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F7145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Эритрея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F7145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Эстония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Эфиопия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1F7145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ЮАР</w:t>
            </w:r>
          </w:p>
        </w:tc>
        <w:tc>
          <w:tcPr>
            <w:tcW w:w="1031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требуется виза</w:t>
            </w:r>
          </w:p>
        </w:tc>
        <w:tc>
          <w:tcPr>
            <w:tcW w:w="968" w:type="pct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до 90 дней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Южная Георгия и Южные </w:t>
            </w:r>
            <w:proofErr w:type="spellStart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Сандвичевы</w:t>
            </w:r>
            <w:proofErr w:type="spellEnd"/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 острова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Южная Осетия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 xml:space="preserve">Ямайка 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миграционно</w:t>
            </w:r>
            <w:proofErr w:type="spellEnd"/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shd w:val="clear" w:color="auto" w:fill="FF0000"/>
                <w:lang w:eastAsia="ru-RU"/>
              </w:rPr>
              <w:t>-опасна</w:t>
            </w:r>
          </w:p>
        </w:tc>
        <w:tc>
          <w:tcPr>
            <w:tcW w:w="12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   </w:t>
            </w:r>
          </w:p>
        </w:tc>
      </w:tr>
      <w:tr w:rsidR="00A65DB7" w:rsidRPr="00CB1C9E" w:rsidTr="00A65DB7">
        <w:tc>
          <w:tcPr>
            <w:tcW w:w="17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954BF" w:rsidP="00CB1C9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b/>
                <w:color w:val="333333"/>
                <w:sz w:val="16"/>
                <w:szCs w:val="16"/>
                <w:lang w:eastAsia="ru-RU"/>
              </w:rPr>
              <w:t>Япония</w:t>
            </w:r>
          </w:p>
        </w:tc>
        <w:tc>
          <w:tcPr>
            <w:tcW w:w="103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требуется виза</w:t>
            </w:r>
          </w:p>
        </w:tc>
        <w:tc>
          <w:tcPr>
            <w:tcW w:w="9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098B" w:rsidRPr="00CB1C9E" w:rsidRDefault="0073098B" w:rsidP="00CB1C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B1C9E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нормальный</w:t>
            </w:r>
          </w:p>
        </w:tc>
        <w:tc>
          <w:tcPr>
            <w:tcW w:w="1209" w:type="pct"/>
            <w:shd w:val="clear" w:color="auto" w:fill="FFFFFF"/>
            <w:vAlign w:val="center"/>
            <w:hideMark/>
          </w:tcPr>
          <w:p w:rsidR="0073098B" w:rsidRPr="00CB1C9E" w:rsidRDefault="0073098B" w:rsidP="00CB1C9E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</w:p>
        </w:tc>
      </w:tr>
    </w:tbl>
    <w:bookmarkEnd w:id="0"/>
    <w:bookmarkEnd w:id="1"/>
    <w:bookmarkEnd w:id="2"/>
    <w:bookmarkEnd w:id="3"/>
    <w:p w:rsidR="00DE6AF2" w:rsidRPr="00CB1C9E" w:rsidRDefault="0073098B" w:rsidP="00CB1C9E">
      <w:pPr>
        <w:spacing w:after="0"/>
        <w:rPr>
          <w:rFonts w:ascii="Helvetica" w:hAnsi="Helvetica" w:cs="Helvetica"/>
          <w:sz w:val="16"/>
          <w:szCs w:val="16"/>
        </w:rPr>
      </w:pPr>
      <w:r w:rsidRPr="00CB1C9E">
        <w:rPr>
          <w:rFonts w:ascii="Helvetica" w:hAnsi="Helvetica" w:cs="Helvetica"/>
          <w:sz w:val="16"/>
          <w:szCs w:val="16"/>
        </w:rPr>
        <w:t xml:space="preserve"> </w:t>
      </w:r>
    </w:p>
    <w:sectPr w:rsidR="00DE6AF2" w:rsidRPr="00CB1C9E" w:rsidSect="007309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8B"/>
    <w:rsid w:val="001D1740"/>
    <w:rsid w:val="001F7145"/>
    <w:rsid w:val="002572A1"/>
    <w:rsid w:val="00296FAF"/>
    <w:rsid w:val="00443EE3"/>
    <w:rsid w:val="005911C3"/>
    <w:rsid w:val="006522FF"/>
    <w:rsid w:val="006C067E"/>
    <w:rsid w:val="0073098B"/>
    <w:rsid w:val="007954BF"/>
    <w:rsid w:val="009A72A0"/>
    <w:rsid w:val="00A56F82"/>
    <w:rsid w:val="00A65DB7"/>
    <w:rsid w:val="00BF4ACC"/>
    <w:rsid w:val="00CB1C9E"/>
    <w:rsid w:val="00DC7531"/>
    <w:rsid w:val="00DE026F"/>
    <w:rsid w:val="00DE6AF2"/>
    <w:rsid w:val="00E00DA5"/>
    <w:rsid w:val="00E5510C"/>
    <w:rsid w:val="00E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FFBC"/>
  <w15:chartTrackingRefBased/>
  <w15:docId w15:val="{81E1B400-B19C-48E7-B542-F6C5F578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0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oingrus.com/info/ru/get-russian-visa/informatsiya-k-prochteniyu/migratsionno-opasnye-str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14C71-8A0A-437A-B873-9FAC3321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2017-12-07T08:24:00Z</dcterms:created>
  <dcterms:modified xsi:type="dcterms:W3CDTF">2017-12-14T10:31:00Z</dcterms:modified>
</cp:coreProperties>
</file>